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50C3" w14:textId="77777777" w:rsidR="00D315F6" w:rsidRDefault="001935C4">
      <w:pPr>
        <w:spacing w:line="360" w:lineRule="auto"/>
        <w:rPr>
          <w:b/>
        </w:rPr>
      </w:pPr>
      <w:r>
        <w:rPr>
          <w:b/>
        </w:rPr>
        <w:t>Morgan Rakay, MA, LPC, BC-DMT</w:t>
      </w:r>
    </w:p>
    <w:p w14:paraId="0BC219D7" w14:textId="77777777" w:rsidR="00D315F6" w:rsidRDefault="00D315F6">
      <w:pPr>
        <w:spacing w:line="360" w:lineRule="auto"/>
        <w:rPr>
          <w:b/>
        </w:rPr>
      </w:pPr>
    </w:p>
    <w:p w14:paraId="30660E25" w14:textId="77777777" w:rsidR="00D315F6" w:rsidRPr="006C6E62" w:rsidRDefault="00D70D55">
      <w:pPr>
        <w:spacing w:line="360" w:lineRule="auto"/>
        <w:rPr>
          <w:b/>
          <w:sz w:val="36"/>
          <w:szCs w:val="40"/>
        </w:rPr>
      </w:pPr>
      <w:r w:rsidRPr="006C6E62">
        <w:rPr>
          <w:b/>
          <w:sz w:val="36"/>
          <w:szCs w:val="40"/>
        </w:rPr>
        <w:t>Sliding Fee Schedule</w:t>
      </w:r>
      <w:r w:rsidR="00A67AFE" w:rsidRPr="006C6E62">
        <w:rPr>
          <w:b/>
          <w:sz w:val="36"/>
          <w:szCs w:val="40"/>
        </w:rPr>
        <w:t xml:space="preserve"> Policy</w:t>
      </w:r>
    </w:p>
    <w:p w14:paraId="56396E64" w14:textId="77777777" w:rsidR="00D315F6" w:rsidRPr="006C6E62" w:rsidRDefault="00D70D55">
      <w:pPr>
        <w:spacing w:line="360" w:lineRule="auto"/>
        <w:rPr>
          <w:b/>
          <w:sz w:val="20"/>
        </w:rPr>
      </w:pPr>
      <w:r w:rsidRPr="006C6E62">
        <w:rPr>
          <w:b/>
          <w:sz w:val="20"/>
        </w:rPr>
        <w:t xml:space="preserve">Effective Date:  </w:t>
      </w:r>
      <w:r w:rsidR="0074335D" w:rsidRPr="006C6E62">
        <w:rPr>
          <w:b/>
          <w:sz w:val="20"/>
        </w:rPr>
        <w:t>January 1, 2019</w:t>
      </w:r>
    </w:p>
    <w:p w14:paraId="744CE112" w14:textId="77777777" w:rsidR="00D315F6" w:rsidRPr="006C6E62" w:rsidRDefault="00D315F6">
      <w:pPr>
        <w:spacing w:line="360" w:lineRule="auto"/>
        <w:rPr>
          <w:b/>
          <w:sz w:val="20"/>
        </w:rPr>
      </w:pPr>
    </w:p>
    <w:p w14:paraId="44635B36" w14:textId="77777777" w:rsidR="00D315F6" w:rsidRPr="00410DBC" w:rsidRDefault="00D70D55">
      <w:pPr>
        <w:spacing w:line="360" w:lineRule="auto"/>
        <w:rPr>
          <w:sz w:val="18"/>
        </w:rPr>
      </w:pPr>
      <w:r w:rsidRPr="00410DBC">
        <w:rPr>
          <w:b/>
          <w:sz w:val="18"/>
        </w:rPr>
        <w:t>POLICY:</w:t>
      </w:r>
      <w:r w:rsidRPr="00410DBC">
        <w:rPr>
          <w:sz w:val="18"/>
        </w:rPr>
        <w:t xml:space="preserve">  To make available discount services to those in need. </w:t>
      </w:r>
    </w:p>
    <w:p w14:paraId="32AF0135" w14:textId="77777777" w:rsidR="00D315F6" w:rsidRPr="00410DBC" w:rsidRDefault="00D315F6">
      <w:pPr>
        <w:spacing w:line="360" w:lineRule="auto"/>
        <w:rPr>
          <w:b/>
          <w:sz w:val="18"/>
        </w:rPr>
      </w:pPr>
    </w:p>
    <w:p w14:paraId="7ECE18E1" w14:textId="77777777" w:rsidR="00D315F6" w:rsidRPr="00410DBC" w:rsidRDefault="00D70D55">
      <w:pPr>
        <w:spacing w:line="360" w:lineRule="auto"/>
        <w:rPr>
          <w:sz w:val="18"/>
        </w:rPr>
      </w:pPr>
      <w:r w:rsidRPr="00410DBC">
        <w:rPr>
          <w:b/>
          <w:sz w:val="18"/>
        </w:rPr>
        <w:t xml:space="preserve">PURPOSE: </w:t>
      </w:r>
      <w:r w:rsidRPr="00410DBC">
        <w:rPr>
          <w:sz w:val="18"/>
        </w:rPr>
        <w:t xml:space="preserve">This program is designed to provide discounted care to those who have </w:t>
      </w:r>
      <w:r w:rsidR="001935C4" w:rsidRPr="00410DBC">
        <w:rPr>
          <w:sz w:val="18"/>
        </w:rPr>
        <w:t>limited means</w:t>
      </w:r>
      <w:r w:rsidRPr="00410DBC">
        <w:rPr>
          <w:sz w:val="18"/>
        </w:rPr>
        <w:t xml:space="preserve"> to pay for </w:t>
      </w:r>
      <w:r w:rsidR="001935C4" w:rsidRPr="00410DBC">
        <w:rPr>
          <w:sz w:val="18"/>
        </w:rPr>
        <w:t xml:space="preserve">services. </w:t>
      </w:r>
    </w:p>
    <w:p w14:paraId="439D6CA5" w14:textId="77777777" w:rsidR="00D315F6" w:rsidRDefault="00D315F6">
      <w:pPr>
        <w:spacing w:line="360" w:lineRule="auto"/>
        <w:rPr>
          <w:u w:val="single"/>
        </w:rPr>
      </w:pPr>
    </w:p>
    <w:p w14:paraId="095DC7FE" w14:textId="15901C86" w:rsidR="00D315F6" w:rsidRPr="006C6E62" w:rsidRDefault="001935C4">
      <w:pPr>
        <w:spacing w:line="360" w:lineRule="auto"/>
        <w:rPr>
          <w:sz w:val="18"/>
          <w:szCs w:val="18"/>
        </w:rPr>
      </w:pPr>
      <w:r w:rsidRPr="006C6E62">
        <w:rPr>
          <w:sz w:val="18"/>
          <w:szCs w:val="18"/>
          <w:u w:val="single"/>
        </w:rPr>
        <w:t>Morgan Rakay, MA, LPC, BC-DMT</w:t>
      </w:r>
      <w:r w:rsidR="00D70D55" w:rsidRPr="006C6E62">
        <w:rPr>
          <w:sz w:val="18"/>
          <w:szCs w:val="18"/>
        </w:rPr>
        <w:t xml:space="preserve"> will offer a Sliding </w:t>
      </w:r>
      <w:r w:rsidR="006C6E62">
        <w:rPr>
          <w:sz w:val="18"/>
          <w:szCs w:val="18"/>
        </w:rPr>
        <w:t xml:space="preserve">Scale </w:t>
      </w:r>
      <w:r w:rsidR="00D70D55" w:rsidRPr="006C6E62">
        <w:rPr>
          <w:sz w:val="18"/>
          <w:szCs w:val="18"/>
        </w:rPr>
        <w:t>Fee Discount to all who are unable to pay for services</w:t>
      </w:r>
      <w:r w:rsidR="00410DBC">
        <w:rPr>
          <w:sz w:val="18"/>
          <w:szCs w:val="18"/>
        </w:rPr>
        <w:t xml:space="preserve"> as billed</w:t>
      </w:r>
      <w:r w:rsidR="00D70D55" w:rsidRPr="006C6E62">
        <w:rPr>
          <w:sz w:val="18"/>
          <w:szCs w:val="18"/>
        </w:rPr>
        <w:t xml:space="preserve">. </w:t>
      </w:r>
      <w:r w:rsidR="00135284" w:rsidRPr="006C6E62">
        <w:rPr>
          <w:sz w:val="18"/>
          <w:szCs w:val="18"/>
        </w:rPr>
        <w:t xml:space="preserve">Eligibility will be based </w:t>
      </w:r>
      <w:r w:rsidR="00D70D55" w:rsidRPr="006C6E62">
        <w:rPr>
          <w:sz w:val="18"/>
          <w:szCs w:val="18"/>
        </w:rPr>
        <w:t xml:space="preserve">on a person’s ability to pay and will not discriminate on the basis of age, gender, race, sexual orientation, creed, religion, disability, or national origin. The Federal Poverty Guidelines (http://aspe.hhs.gov/poverty) are used in creating and </w:t>
      </w:r>
      <w:bookmarkStart w:id="0" w:name="_GoBack"/>
      <w:bookmarkEnd w:id="0"/>
      <w:r w:rsidR="00D70D55" w:rsidRPr="006C6E62">
        <w:rPr>
          <w:sz w:val="18"/>
          <w:szCs w:val="18"/>
        </w:rPr>
        <w:t xml:space="preserve">updating the sliding fee schedule (SFS) to determine eligibility. </w:t>
      </w:r>
    </w:p>
    <w:p w14:paraId="6DCE0AC7" w14:textId="77777777" w:rsidR="00D315F6" w:rsidRPr="006C6E62" w:rsidRDefault="00D315F6">
      <w:pPr>
        <w:spacing w:line="360" w:lineRule="auto"/>
        <w:rPr>
          <w:b/>
          <w:sz w:val="18"/>
          <w:szCs w:val="18"/>
        </w:rPr>
      </w:pPr>
    </w:p>
    <w:p w14:paraId="14805447" w14:textId="4D9B65C6" w:rsidR="00D315F6" w:rsidRPr="006C6E62" w:rsidRDefault="00D70D55">
      <w:pPr>
        <w:spacing w:line="360" w:lineRule="auto"/>
        <w:rPr>
          <w:sz w:val="18"/>
          <w:szCs w:val="18"/>
        </w:rPr>
      </w:pPr>
      <w:r w:rsidRPr="006C6E62">
        <w:rPr>
          <w:b/>
          <w:sz w:val="18"/>
          <w:szCs w:val="18"/>
        </w:rPr>
        <w:t xml:space="preserve">PROCEDURE: </w:t>
      </w:r>
      <w:r w:rsidRPr="006C6E62">
        <w:rPr>
          <w:sz w:val="18"/>
          <w:szCs w:val="18"/>
        </w:rPr>
        <w:t xml:space="preserve">These guidelines are to be followed in providing the Sliding </w:t>
      </w:r>
      <w:r w:rsidR="006C6E62">
        <w:rPr>
          <w:sz w:val="18"/>
          <w:szCs w:val="18"/>
        </w:rPr>
        <w:t xml:space="preserve">Scale </w:t>
      </w:r>
      <w:r w:rsidRPr="006C6E62">
        <w:rPr>
          <w:sz w:val="18"/>
          <w:szCs w:val="18"/>
        </w:rPr>
        <w:t>Fee Discount.</w:t>
      </w:r>
    </w:p>
    <w:p w14:paraId="249512FE" w14:textId="77777777" w:rsidR="00D315F6" w:rsidRPr="006C6E62" w:rsidRDefault="00D315F6">
      <w:pPr>
        <w:spacing w:line="360" w:lineRule="auto"/>
        <w:rPr>
          <w:sz w:val="18"/>
          <w:szCs w:val="18"/>
        </w:rPr>
      </w:pPr>
    </w:p>
    <w:p w14:paraId="1B3FF224" w14:textId="7F291C8B" w:rsidR="00D315F6" w:rsidRPr="006C6E62" w:rsidRDefault="006C6E62">
      <w:pPr>
        <w:spacing w:line="360" w:lineRule="auto"/>
        <w:rPr>
          <w:sz w:val="18"/>
          <w:szCs w:val="18"/>
        </w:rPr>
      </w:pPr>
      <w:r>
        <w:rPr>
          <w:sz w:val="18"/>
          <w:szCs w:val="18"/>
        </w:rPr>
        <w:t>1</w:t>
      </w:r>
      <w:r w:rsidR="00D70D55" w:rsidRPr="006C6E62">
        <w:rPr>
          <w:sz w:val="18"/>
          <w:szCs w:val="18"/>
        </w:rPr>
        <w:t xml:space="preserve">. </w:t>
      </w:r>
      <w:r w:rsidR="00D70D55" w:rsidRPr="006C6E62">
        <w:rPr>
          <w:b/>
          <w:sz w:val="18"/>
          <w:szCs w:val="18"/>
        </w:rPr>
        <w:t>Requests for Discount</w:t>
      </w:r>
      <w:r w:rsidR="00D70D55" w:rsidRPr="006C6E62">
        <w:rPr>
          <w:sz w:val="18"/>
          <w:szCs w:val="18"/>
        </w:rPr>
        <w:t xml:space="preserve">: Requests for discounted services may be made by </w:t>
      </w:r>
      <w:r w:rsidR="00890843" w:rsidRPr="006C6E62">
        <w:rPr>
          <w:sz w:val="18"/>
          <w:szCs w:val="18"/>
        </w:rPr>
        <w:t>client</w:t>
      </w:r>
      <w:r w:rsidR="00D70D55" w:rsidRPr="006C6E62">
        <w:rPr>
          <w:sz w:val="18"/>
          <w:szCs w:val="18"/>
        </w:rPr>
        <w:t>s, family members, social services staff or others who are aware of existing financial hardship.</w:t>
      </w:r>
      <w:r>
        <w:rPr>
          <w:sz w:val="18"/>
          <w:szCs w:val="18"/>
        </w:rPr>
        <w:t xml:space="preserve"> </w:t>
      </w:r>
      <w:r w:rsidR="00D70D55" w:rsidRPr="006C6E62">
        <w:rPr>
          <w:sz w:val="18"/>
          <w:szCs w:val="18"/>
        </w:rPr>
        <w:t>Discounted services would apply effective the date of application approval going forward.</w:t>
      </w:r>
      <w:r>
        <w:rPr>
          <w:sz w:val="18"/>
          <w:szCs w:val="18"/>
        </w:rPr>
        <w:t xml:space="preserve"> </w:t>
      </w:r>
      <w:r w:rsidR="00D70D55" w:rsidRPr="006C6E62">
        <w:rPr>
          <w:sz w:val="18"/>
          <w:szCs w:val="18"/>
        </w:rPr>
        <w:t xml:space="preserve">Information and forms can be obtained from the </w:t>
      </w:r>
      <w:r w:rsidR="0074335D" w:rsidRPr="006C6E62">
        <w:rPr>
          <w:sz w:val="18"/>
          <w:szCs w:val="18"/>
        </w:rPr>
        <w:t>website</w:t>
      </w:r>
      <w:r>
        <w:rPr>
          <w:sz w:val="18"/>
          <w:szCs w:val="18"/>
        </w:rPr>
        <w:t xml:space="preserve"> (</w:t>
      </w:r>
      <w:hyperlink r:id="rId9" w:history="1">
        <w:r w:rsidRPr="003151F6">
          <w:rPr>
            <w:rStyle w:val="Hyperlink"/>
            <w:sz w:val="18"/>
            <w:szCs w:val="18"/>
          </w:rPr>
          <w:t>www.MovementTherapyArts.com</w:t>
        </w:r>
      </w:hyperlink>
      <w:r>
        <w:rPr>
          <w:sz w:val="18"/>
          <w:szCs w:val="18"/>
        </w:rPr>
        <w:t xml:space="preserve">) </w:t>
      </w:r>
      <w:r w:rsidR="0074335D" w:rsidRPr="006C6E62">
        <w:rPr>
          <w:sz w:val="18"/>
          <w:szCs w:val="18"/>
        </w:rPr>
        <w:t>, or as requested through email or in person.</w:t>
      </w:r>
    </w:p>
    <w:p w14:paraId="7F3907B8" w14:textId="77777777" w:rsidR="00D315F6" w:rsidRPr="006C6E62" w:rsidRDefault="00D315F6">
      <w:pPr>
        <w:spacing w:line="360" w:lineRule="auto"/>
        <w:rPr>
          <w:sz w:val="18"/>
          <w:szCs w:val="18"/>
        </w:rPr>
      </w:pPr>
    </w:p>
    <w:p w14:paraId="49EA2A56" w14:textId="2FD873FD" w:rsidR="00D315F6" w:rsidRPr="006C6E62" w:rsidRDefault="006C6E62">
      <w:pPr>
        <w:spacing w:line="360" w:lineRule="auto"/>
        <w:rPr>
          <w:sz w:val="18"/>
          <w:szCs w:val="18"/>
        </w:rPr>
      </w:pPr>
      <w:r>
        <w:rPr>
          <w:sz w:val="18"/>
          <w:szCs w:val="18"/>
        </w:rPr>
        <w:t>2</w:t>
      </w:r>
      <w:r w:rsidR="00D70D55" w:rsidRPr="006C6E62">
        <w:rPr>
          <w:sz w:val="18"/>
          <w:szCs w:val="18"/>
        </w:rPr>
        <w:t xml:space="preserve">. </w:t>
      </w:r>
      <w:r w:rsidR="00D70D55" w:rsidRPr="006C6E62">
        <w:rPr>
          <w:b/>
          <w:sz w:val="18"/>
          <w:szCs w:val="18"/>
        </w:rPr>
        <w:t>Administration</w:t>
      </w:r>
      <w:r w:rsidR="00D70D55" w:rsidRPr="006C6E62">
        <w:rPr>
          <w:sz w:val="18"/>
          <w:szCs w:val="18"/>
        </w:rPr>
        <w:t xml:space="preserve">: The Sliding </w:t>
      </w:r>
      <w:r>
        <w:rPr>
          <w:sz w:val="18"/>
          <w:szCs w:val="18"/>
        </w:rPr>
        <w:t xml:space="preserve">Scale </w:t>
      </w:r>
      <w:r w:rsidR="00D70D55" w:rsidRPr="006C6E62">
        <w:rPr>
          <w:sz w:val="18"/>
          <w:szCs w:val="18"/>
        </w:rPr>
        <w:t xml:space="preserve">Fee procedure will be administered </w:t>
      </w:r>
      <w:r w:rsidR="0074335D" w:rsidRPr="006C6E62">
        <w:rPr>
          <w:sz w:val="18"/>
          <w:szCs w:val="18"/>
        </w:rPr>
        <w:t xml:space="preserve">direcly </w:t>
      </w:r>
      <w:r w:rsidR="00D70D55" w:rsidRPr="006C6E62">
        <w:rPr>
          <w:sz w:val="18"/>
          <w:szCs w:val="18"/>
        </w:rPr>
        <w:t xml:space="preserve">through </w:t>
      </w:r>
      <w:r w:rsidR="0074335D" w:rsidRPr="006C6E62">
        <w:rPr>
          <w:sz w:val="18"/>
          <w:szCs w:val="18"/>
        </w:rPr>
        <w:t>Morgan Rakay, MA, LPC, BC-DMT.</w:t>
      </w:r>
      <w:r w:rsidR="00D70D55" w:rsidRPr="006C6E62">
        <w:rPr>
          <w:sz w:val="18"/>
          <w:szCs w:val="18"/>
        </w:rPr>
        <w:t xml:space="preserve"> Dignity and confidentiality will be respected for all who seek and/or are provided </w:t>
      </w:r>
      <w:r>
        <w:rPr>
          <w:sz w:val="18"/>
          <w:szCs w:val="18"/>
        </w:rPr>
        <w:t>discounted</w:t>
      </w:r>
      <w:r w:rsidR="00D70D55" w:rsidRPr="006C6E62">
        <w:rPr>
          <w:sz w:val="18"/>
          <w:szCs w:val="18"/>
        </w:rPr>
        <w:t xml:space="preserve"> services.</w:t>
      </w:r>
    </w:p>
    <w:p w14:paraId="3766EEE6" w14:textId="77777777" w:rsidR="00D315F6" w:rsidRPr="006C6E62" w:rsidRDefault="00D315F6">
      <w:pPr>
        <w:spacing w:line="360" w:lineRule="auto"/>
        <w:rPr>
          <w:sz w:val="18"/>
          <w:szCs w:val="18"/>
        </w:rPr>
      </w:pPr>
    </w:p>
    <w:p w14:paraId="02E7B63D" w14:textId="085A0B83" w:rsidR="00D315F6" w:rsidRPr="006C6E62" w:rsidRDefault="00410DBC">
      <w:pPr>
        <w:spacing w:line="360" w:lineRule="auto"/>
        <w:rPr>
          <w:sz w:val="18"/>
          <w:szCs w:val="18"/>
        </w:rPr>
      </w:pPr>
      <w:r>
        <w:rPr>
          <w:sz w:val="18"/>
          <w:szCs w:val="18"/>
        </w:rPr>
        <w:t>3</w:t>
      </w:r>
      <w:r w:rsidR="00D70D55" w:rsidRPr="006C6E62">
        <w:rPr>
          <w:sz w:val="18"/>
          <w:szCs w:val="18"/>
        </w:rPr>
        <w:t xml:space="preserve">. </w:t>
      </w:r>
      <w:r w:rsidR="00D70D55" w:rsidRPr="006C6E62">
        <w:rPr>
          <w:b/>
          <w:sz w:val="18"/>
          <w:szCs w:val="18"/>
        </w:rPr>
        <w:t>Application:</w:t>
      </w:r>
      <w:r w:rsidR="00D70D55" w:rsidRPr="006C6E62">
        <w:rPr>
          <w:sz w:val="18"/>
          <w:szCs w:val="18"/>
        </w:rPr>
        <w:t xml:space="preserve"> The </w:t>
      </w:r>
      <w:r w:rsidR="00890843" w:rsidRPr="006C6E62">
        <w:rPr>
          <w:sz w:val="18"/>
          <w:szCs w:val="18"/>
        </w:rPr>
        <w:t>client</w:t>
      </w:r>
      <w:r w:rsidR="00D70D55" w:rsidRPr="006C6E62">
        <w:rPr>
          <w:sz w:val="18"/>
          <w:szCs w:val="18"/>
        </w:rPr>
        <w:t xml:space="preserve">/responsible party must complete the Sliding </w:t>
      </w:r>
      <w:r w:rsidR="006C6E62">
        <w:rPr>
          <w:sz w:val="18"/>
          <w:szCs w:val="18"/>
        </w:rPr>
        <w:t xml:space="preserve">Scale </w:t>
      </w:r>
      <w:r w:rsidR="00D70D55" w:rsidRPr="006C6E62">
        <w:rPr>
          <w:sz w:val="18"/>
          <w:szCs w:val="18"/>
        </w:rPr>
        <w:t xml:space="preserve">Fee application in its entirety. By signing the </w:t>
      </w:r>
      <w:r w:rsidRPr="006C6E62">
        <w:rPr>
          <w:sz w:val="18"/>
          <w:szCs w:val="18"/>
        </w:rPr>
        <w:t xml:space="preserve">Sliding </w:t>
      </w:r>
      <w:r>
        <w:rPr>
          <w:sz w:val="18"/>
          <w:szCs w:val="18"/>
        </w:rPr>
        <w:t xml:space="preserve">Scale </w:t>
      </w:r>
      <w:r w:rsidRPr="006C6E62">
        <w:rPr>
          <w:sz w:val="18"/>
          <w:szCs w:val="18"/>
        </w:rPr>
        <w:t xml:space="preserve">Fee </w:t>
      </w:r>
      <w:r w:rsidR="00D70D55" w:rsidRPr="006C6E62">
        <w:rPr>
          <w:sz w:val="18"/>
          <w:szCs w:val="18"/>
        </w:rPr>
        <w:t xml:space="preserve">application, persons authorize </w:t>
      </w:r>
      <w:r w:rsidR="0074335D" w:rsidRPr="006C6E62">
        <w:rPr>
          <w:sz w:val="18"/>
          <w:szCs w:val="18"/>
        </w:rPr>
        <w:t>a request to confirm</w:t>
      </w:r>
      <w:r w:rsidR="00D70D55" w:rsidRPr="006C6E62">
        <w:rPr>
          <w:sz w:val="18"/>
          <w:szCs w:val="18"/>
        </w:rPr>
        <w:t xml:space="preserve"> income as disclosed on the application form</w:t>
      </w:r>
      <w:r w:rsidR="0074335D" w:rsidRPr="006C6E62">
        <w:rPr>
          <w:sz w:val="18"/>
          <w:szCs w:val="18"/>
        </w:rPr>
        <w:t xml:space="preserve"> via do</w:t>
      </w:r>
      <w:r w:rsidR="00890843" w:rsidRPr="006C6E62">
        <w:rPr>
          <w:sz w:val="18"/>
          <w:szCs w:val="18"/>
        </w:rPr>
        <w:t>cumentation such as pay stub or proof of unemployment</w:t>
      </w:r>
      <w:r w:rsidR="00D70D55" w:rsidRPr="006C6E62">
        <w:rPr>
          <w:sz w:val="18"/>
          <w:szCs w:val="18"/>
        </w:rPr>
        <w:t>. P</w:t>
      </w:r>
      <w:r>
        <w:rPr>
          <w:sz w:val="18"/>
          <w:szCs w:val="18"/>
        </w:rPr>
        <w:t xml:space="preserve">roviding false information </w:t>
      </w:r>
      <w:r w:rsidR="00D70D55" w:rsidRPr="006C6E62">
        <w:rPr>
          <w:sz w:val="18"/>
          <w:szCs w:val="18"/>
        </w:rPr>
        <w:t xml:space="preserve">will result in all </w:t>
      </w:r>
      <w:r>
        <w:rPr>
          <w:sz w:val="18"/>
          <w:szCs w:val="18"/>
        </w:rPr>
        <w:t>discounts being revoked.</w:t>
      </w:r>
    </w:p>
    <w:p w14:paraId="7AD352A1" w14:textId="77777777" w:rsidR="00410DBC" w:rsidRPr="006C6E62" w:rsidRDefault="00410DBC">
      <w:pPr>
        <w:spacing w:line="360" w:lineRule="auto"/>
        <w:rPr>
          <w:sz w:val="18"/>
          <w:szCs w:val="18"/>
        </w:rPr>
      </w:pPr>
    </w:p>
    <w:p w14:paraId="19766125" w14:textId="09213D85" w:rsidR="00D315F6" w:rsidRPr="006C6E62" w:rsidRDefault="00D70D55">
      <w:pPr>
        <w:spacing w:line="360" w:lineRule="auto"/>
        <w:rPr>
          <w:sz w:val="18"/>
          <w:szCs w:val="18"/>
        </w:rPr>
      </w:pPr>
      <w:r w:rsidRPr="006C6E62">
        <w:rPr>
          <w:b/>
          <w:sz w:val="18"/>
          <w:szCs w:val="18"/>
        </w:rPr>
        <w:t xml:space="preserve">Renewal Applications: </w:t>
      </w:r>
      <w:r w:rsidRPr="006C6E62">
        <w:rPr>
          <w:sz w:val="18"/>
          <w:szCs w:val="18"/>
        </w:rPr>
        <w:t xml:space="preserve">A </w:t>
      </w:r>
      <w:r w:rsidR="00890843" w:rsidRPr="006C6E62">
        <w:rPr>
          <w:sz w:val="18"/>
          <w:szCs w:val="18"/>
        </w:rPr>
        <w:t>client</w:t>
      </w:r>
      <w:r w:rsidRPr="006C6E62">
        <w:rPr>
          <w:sz w:val="18"/>
          <w:szCs w:val="18"/>
        </w:rPr>
        <w:t xml:space="preserve"> who receives discounted services under this policy is required to submit an updated application every 12 months or if their financial situation changes. If a </w:t>
      </w:r>
      <w:r w:rsidR="00890843" w:rsidRPr="006C6E62">
        <w:rPr>
          <w:sz w:val="18"/>
          <w:szCs w:val="18"/>
        </w:rPr>
        <w:t>client</w:t>
      </w:r>
      <w:r w:rsidRPr="006C6E62">
        <w:rPr>
          <w:sz w:val="18"/>
          <w:szCs w:val="18"/>
        </w:rPr>
        <w:t xml:space="preserve"> is delinquent in meeting the updated </w:t>
      </w:r>
      <w:r w:rsidR="00890843" w:rsidRPr="006C6E62">
        <w:rPr>
          <w:sz w:val="18"/>
          <w:szCs w:val="18"/>
        </w:rPr>
        <w:t>annual application requirement, client will receive</w:t>
      </w:r>
      <w:r w:rsidRPr="006C6E62">
        <w:rPr>
          <w:sz w:val="18"/>
          <w:szCs w:val="18"/>
        </w:rPr>
        <w:t xml:space="preserve"> notice they are being terminated from the </w:t>
      </w:r>
      <w:r w:rsidR="00410DBC" w:rsidRPr="006C6E62">
        <w:rPr>
          <w:sz w:val="18"/>
          <w:szCs w:val="18"/>
        </w:rPr>
        <w:t xml:space="preserve">Sliding </w:t>
      </w:r>
      <w:r w:rsidR="00410DBC">
        <w:rPr>
          <w:sz w:val="18"/>
          <w:szCs w:val="18"/>
        </w:rPr>
        <w:t xml:space="preserve">Scale </w:t>
      </w:r>
      <w:r w:rsidR="00410DBC" w:rsidRPr="006C6E62">
        <w:rPr>
          <w:sz w:val="18"/>
          <w:szCs w:val="18"/>
        </w:rPr>
        <w:t>Fee</w:t>
      </w:r>
      <w:r w:rsidR="00410DBC">
        <w:rPr>
          <w:sz w:val="18"/>
          <w:szCs w:val="18"/>
        </w:rPr>
        <w:t xml:space="preserve"> Discount Program</w:t>
      </w:r>
      <w:r w:rsidRPr="006C6E62">
        <w:rPr>
          <w:sz w:val="18"/>
          <w:szCs w:val="18"/>
        </w:rPr>
        <w:t xml:space="preserve"> unless they submit the required information within the time frame (10 business days) noted in the letter.  If a </w:t>
      </w:r>
      <w:r w:rsidR="00890843" w:rsidRPr="006C6E62">
        <w:rPr>
          <w:sz w:val="18"/>
          <w:szCs w:val="18"/>
        </w:rPr>
        <w:t>client</w:t>
      </w:r>
      <w:r w:rsidRPr="006C6E62">
        <w:rPr>
          <w:sz w:val="18"/>
          <w:szCs w:val="18"/>
        </w:rPr>
        <w:t xml:space="preserve"> does not submit the renewal information, they are no longer eligible for the discounted services per the date in the notice letter.</w:t>
      </w:r>
    </w:p>
    <w:p w14:paraId="6D798BF3" w14:textId="77777777" w:rsidR="00D315F6" w:rsidRPr="006C6E62" w:rsidRDefault="00D315F6">
      <w:pPr>
        <w:spacing w:line="360" w:lineRule="auto"/>
        <w:rPr>
          <w:sz w:val="18"/>
          <w:szCs w:val="18"/>
        </w:rPr>
      </w:pPr>
    </w:p>
    <w:p w14:paraId="6AFADC5D" w14:textId="7F71CB07" w:rsidR="00D315F6" w:rsidRPr="006C6E62" w:rsidRDefault="00410DBC">
      <w:pPr>
        <w:spacing w:line="360" w:lineRule="auto"/>
        <w:rPr>
          <w:sz w:val="18"/>
          <w:szCs w:val="18"/>
        </w:rPr>
      </w:pPr>
      <w:r>
        <w:rPr>
          <w:sz w:val="18"/>
          <w:szCs w:val="18"/>
        </w:rPr>
        <w:lastRenderedPageBreak/>
        <w:t>4</w:t>
      </w:r>
      <w:r w:rsidR="00D70D55" w:rsidRPr="006C6E62">
        <w:rPr>
          <w:sz w:val="18"/>
          <w:szCs w:val="18"/>
        </w:rPr>
        <w:t xml:space="preserve">. </w:t>
      </w:r>
      <w:r w:rsidR="00D70D55" w:rsidRPr="006C6E62">
        <w:rPr>
          <w:b/>
          <w:sz w:val="18"/>
          <w:szCs w:val="18"/>
        </w:rPr>
        <w:t>Discounts:</w:t>
      </w:r>
      <w:r w:rsidR="00D70D55" w:rsidRPr="006C6E62">
        <w:rPr>
          <w:sz w:val="18"/>
          <w:szCs w:val="18"/>
        </w:rPr>
        <w:t xml:space="preserve"> Discounts will be based on income and family size only. </w:t>
      </w:r>
      <w:r w:rsidR="00A346A4" w:rsidRPr="006C6E62">
        <w:rPr>
          <w:sz w:val="18"/>
          <w:szCs w:val="18"/>
        </w:rPr>
        <w:t>This practice</w:t>
      </w:r>
      <w:r w:rsidR="00D70D55" w:rsidRPr="006C6E62">
        <w:rPr>
          <w:sz w:val="18"/>
          <w:szCs w:val="18"/>
        </w:rPr>
        <w:t xml:space="preserve"> defines a Family as head of household</w:t>
      </w:r>
      <w:r w:rsidR="00A346A4" w:rsidRPr="006C6E62">
        <w:rPr>
          <w:sz w:val="18"/>
          <w:szCs w:val="18"/>
        </w:rPr>
        <w:t xml:space="preserve">, </w:t>
      </w:r>
      <w:r>
        <w:rPr>
          <w:sz w:val="18"/>
          <w:szCs w:val="18"/>
        </w:rPr>
        <w:t>spouse/partner</w:t>
      </w:r>
      <w:r w:rsidR="00A346A4" w:rsidRPr="006C6E62">
        <w:rPr>
          <w:sz w:val="18"/>
          <w:szCs w:val="18"/>
        </w:rPr>
        <w:t xml:space="preserve"> and dependent children or elders.</w:t>
      </w:r>
    </w:p>
    <w:p w14:paraId="34E4DBFD" w14:textId="77777777" w:rsidR="00D315F6" w:rsidRPr="006C6E62" w:rsidRDefault="00D315F6">
      <w:pPr>
        <w:spacing w:line="360" w:lineRule="auto"/>
        <w:rPr>
          <w:sz w:val="18"/>
          <w:szCs w:val="18"/>
        </w:rPr>
      </w:pPr>
    </w:p>
    <w:p w14:paraId="4AD84AA8" w14:textId="0B0CF514" w:rsidR="00D315F6" w:rsidRPr="006C6E62" w:rsidRDefault="00410DBC">
      <w:pPr>
        <w:spacing w:line="360" w:lineRule="auto"/>
        <w:rPr>
          <w:sz w:val="18"/>
          <w:szCs w:val="18"/>
        </w:rPr>
      </w:pPr>
      <w:r>
        <w:rPr>
          <w:sz w:val="18"/>
          <w:szCs w:val="18"/>
        </w:rPr>
        <w:t>5</w:t>
      </w:r>
      <w:r w:rsidR="00D70D55" w:rsidRPr="006C6E62">
        <w:rPr>
          <w:sz w:val="18"/>
          <w:szCs w:val="18"/>
        </w:rPr>
        <w:t xml:space="preserve">. </w:t>
      </w:r>
      <w:r w:rsidR="00D70D55" w:rsidRPr="006C6E62">
        <w:rPr>
          <w:b/>
          <w:sz w:val="18"/>
          <w:szCs w:val="18"/>
        </w:rPr>
        <w:t>Income includes</w:t>
      </w:r>
      <w:r w:rsidR="00D70D55" w:rsidRPr="006C6E62">
        <w:rPr>
          <w:sz w:val="18"/>
          <w:szCs w:val="18"/>
        </w:rPr>
        <w:t>: earnings, unemployment compensation, workers' compensation, Social Security, Supplemental Security Income, public assistance, veterans' payments, survivor benefits, pension or retirement income, rents, trusts, and other miscellaneous sources. Noncash benefits (such as food stamps and housing subsidies) do not count.</w:t>
      </w:r>
    </w:p>
    <w:p w14:paraId="1D1B0374" w14:textId="77777777" w:rsidR="00D315F6" w:rsidRPr="006C6E62" w:rsidRDefault="00D315F6">
      <w:pPr>
        <w:spacing w:line="360" w:lineRule="auto"/>
        <w:rPr>
          <w:sz w:val="18"/>
          <w:szCs w:val="18"/>
        </w:rPr>
      </w:pPr>
    </w:p>
    <w:p w14:paraId="30604199" w14:textId="4E0B698C" w:rsidR="00D315F6" w:rsidRPr="006C6E62" w:rsidRDefault="00410DBC">
      <w:pPr>
        <w:spacing w:line="360" w:lineRule="auto"/>
        <w:rPr>
          <w:sz w:val="18"/>
          <w:szCs w:val="18"/>
        </w:rPr>
      </w:pPr>
      <w:r>
        <w:rPr>
          <w:sz w:val="18"/>
          <w:szCs w:val="18"/>
        </w:rPr>
        <w:t>6</w:t>
      </w:r>
      <w:r w:rsidR="00D70D55" w:rsidRPr="006C6E62">
        <w:rPr>
          <w:sz w:val="18"/>
          <w:szCs w:val="18"/>
        </w:rPr>
        <w:t xml:space="preserve">. </w:t>
      </w:r>
      <w:r w:rsidR="00D70D55" w:rsidRPr="006C6E62">
        <w:rPr>
          <w:b/>
          <w:sz w:val="18"/>
          <w:szCs w:val="18"/>
        </w:rPr>
        <w:t>Updates:</w:t>
      </w:r>
      <w:r w:rsidR="00D70D55" w:rsidRPr="006C6E62">
        <w:rPr>
          <w:sz w:val="18"/>
          <w:szCs w:val="18"/>
        </w:rPr>
        <w:t xml:space="preserve"> The sliding fee schedule will be updated during the first quarter of every calendar year with the latest federal poverty guidelines, </w:t>
      </w:r>
      <w:hyperlink r:id="rId10">
        <w:r w:rsidR="00D70D55" w:rsidRPr="006C6E62">
          <w:rPr>
            <w:color w:val="1155CC"/>
            <w:sz w:val="18"/>
            <w:szCs w:val="18"/>
            <w:u w:val="single"/>
          </w:rPr>
          <w:t>http://aspe.hhs.gov/poverty</w:t>
        </w:r>
      </w:hyperlink>
      <w:r w:rsidR="00D70D55" w:rsidRPr="006C6E62">
        <w:rPr>
          <w:sz w:val="18"/>
          <w:szCs w:val="18"/>
        </w:rPr>
        <w:t>.</w:t>
      </w:r>
    </w:p>
    <w:p w14:paraId="77C156DB" w14:textId="77777777" w:rsidR="00D315F6" w:rsidRPr="006C6E62" w:rsidRDefault="00D315F6">
      <w:pPr>
        <w:spacing w:line="360" w:lineRule="auto"/>
        <w:rPr>
          <w:sz w:val="18"/>
          <w:szCs w:val="18"/>
        </w:rPr>
      </w:pPr>
    </w:p>
    <w:p w14:paraId="4F2E0C50" w14:textId="07A8EB17" w:rsidR="00D315F6" w:rsidRPr="006C6E62" w:rsidRDefault="00410DBC">
      <w:pPr>
        <w:spacing w:line="360" w:lineRule="auto"/>
        <w:rPr>
          <w:sz w:val="18"/>
          <w:szCs w:val="18"/>
        </w:rPr>
      </w:pPr>
      <w:r>
        <w:rPr>
          <w:sz w:val="18"/>
          <w:szCs w:val="18"/>
        </w:rPr>
        <w:t>7</w:t>
      </w:r>
      <w:r w:rsidR="00D70D55" w:rsidRPr="006C6E62">
        <w:rPr>
          <w:sz w:val="18"/>
          <w:szCs w:val="18"/>
        </w:rPr>
        <w:t xml:space="preserve">. </w:t>
      </w:r>
      <w:r w:rsidR="00D70D55" w:rsidRPr="006C6E62">
        <w:rPr>
          <w:b/>
          <w:sz w:val="18"/>
          <w:szCs w:val="18"/>
        </w:rPr>
        <w:t>Notice:</w:t>
      </w:r>
      <w:r w:rsidR="00D70D55" w:rsidRPr="006C6E62">
        <w:rPr>
          <w:sz w:val="18"/>
          <w:szCs w:val="18"/>
        </w:rPr>
        <w:t xml:space="preserve"> The Sliding Fee Discount Program determination will be provided to the applicant(s) in writing</w:t>
      </w:r>
      <w:r w:rsidR="00F80826" w:rsidRPr="006C6E62">
        <w:rPr>
          <w:sz w:val="18"/>
          <w:szCs w:val="18"/>
        </w:rPr>
        <w:t xml:space="preserve"> and/or via email</w:t>
      </w:r>
      <w:r w:rsidR="00D70D55" w:rsidRPr="006C6E62">
        <w:rPr>
          <w:sz w:val="18"/>
          <w:szCs w:val="18"/>
        </w:rPr>
        <w:t xml:space="preserve">, and will include the </w:t>
      </w:r>
      <w:r w:rsidRPr="006C6E62">
        <w:rPr>
          <w:sz w:val="18"/>
          <w:szCs w:val="18"/>
        </w:rPr>
        <w:t xml:space="preserve">Sliding </w:t>
      </w:r>
      <w:r>
        <w:rPr>
          <w:sz w:val="18"/>
          <w:szCs w:val="18"/>
        </w:rPr>
        <w:t xml:space="preserve">Scale </w:t>
      </w:r>
      <w:r w:rsidRPr="006C6E62">
        <w:rPr>
          <w:sz w:val="18"/>
          <w:szCs w:val="18"/>
        </w:rPr>
        <w:t xml:space="preserve">Fee </w:t>
      </w:r>
      <w:r w:rsidR="00F80826" w:rsidRPr="006C6E62">
        <w:rPr>
          <w:sz w:val="18"/>
          <w:szCs w:val="18"/>
        </w:rPr>
        <w:t>amount due per session</w:t>
      </w:r>
      <w:r w:rsidR="00D70D55" w:rsidRPr="006C6E62">
        <w:rPr>
          <w:sz w:val="18"/>
          <w:szCs w:val="18"/>
        </w:rPr>
        <w:t>, or, if applicable, the reason for denial. If the applicat</w:t>
      </w:r>
      <w:r w:rsidR="00F80826" w:rsidRPr="006C6E62">
        <w:rPr>
          <w:sz w:val="18"/>
          <w:szCs w:val="18"/>
        </w:rPr>
        <w:t xml:space="preserve">ion is approved for less than an agreeable </w:t>
      </w:r>
      <w:r w:rsidR="00D70D55" w:rsidRPr="006C6E62">
        <w:rPr>
          <w:sz w:val="18"/>
          <w:szCs w:val="18"/>
        </w:rPr>
        <w:t xml:space="preserve">discount or denied, the </w:t>
      </w:r>
      <w:r w:rsidR="00890843" w:rsidRPr="006C6E62">
        <w:rPr>
          <w:sz w:val="18"/>
          <w:szCs w:val="18"/>
        </w:rPr>
        <w:t>client</w:t>
      </w:r>
      <w:r w:rsidR="00D70D55" w:rsidRPr="006C6E62">
        <w:rPr>
          <w:sz w:val="18"/>
          <w:szCs w:val="18"/>
        </w:rPr>
        <w:t xml:space="preserve"> and/or responsible party </w:t>
      </w:r>
      <w:r w:rsidR="00F80826" w:rsidRPr="006C6E62">
        <w:rPr>
          <w:sz w:val="18"/>
          <w:szCs w:val="18"/>
        </w:rPr>
        <w:t>may</w:t>
      </w:r>
      <w:r w:rsidR="00D70D55" w:rsidRPr="006C6E62">
        <w:rPr>
          <w:sz w:val="18"/>
          <w:szCs w:val="18"/>
        </w:rPr>
        <w:t xml:space="preserve"> immediately </w:t>
      </w:r>
      <w:r w:rsidR="00F80826" w:rsidRPr="006C6E62">
        <w:rPr>
          <w:sz w:val="18"/>
          <w:szCs w:val="18"/>
        </w:rPr>
        <w:t xml:space="preserve">seek other </w:t>
      </w:r>
      <w:r w:rsidR="00D70D55" w:rsidRPr="006C6E62">
        <w:rPr>
          <w:sz w:val="18"/>
          <w:szCs w:val="18"/>
        </w:rPr>
        <w:t xml:space="preserve">payment arrangements with </w:t>
      </w:r>
      <w:r w:rsidR="00F80826" w:rsidRPr="006C6E62">
        <w:rPr>
          <w:sz w:val="18"/>
          <w:szCs w:val="18"/>
        </w:rPr>
        <w:t xml:space="preserve">Morgan Rakay, MA, LPC, BC-DMT. </w:t>
      </w:r>
      <w:r w:rsidR="00D70D55" w:rsidRPr="006C6E62">
        <w:rPr>
          <w:sz w:val="18"/>
          <w:szCs w:val="18"/>
        </w:rPr>
        <w:t xml:space="preserve">The applicant has the option to reapply after the 12 months have expired or anytime there has been a significant change in family income. </w:t>
      </w:r>
    </w:p>
    <w:p w14:paraId="349B4389" w14:textId="77777777" w:rsidR="00F80826" w:rsidRPr="006C6E62" w:rsidRDefault="00F80826">
      <w:pPr>
        <w:spacing w:line="360" w:lineRule="auto"/>
        <w:rPr>
          <w:sz w:val="18"/>
          <w:szCs w:val="18"/>
        </w:rPr>
      </w:pPr>
    </w:p>
    <w:p w14:paraId="437ABCE1" w14:textId="62CA5B02" w:rsidR="00D315F6" w:rsidRPr="006C6E62" w:rsidRDefault="00410DBC">
      <w:pPr>
        <w:spacing w:line="360" w:lineRule="auto"/>
        <w:rPr>
          <w:sz w:val="18"/>
          <w:szCs w:val="18"/>
        </w:rPr>
      </w:pPr>
      <w:r>
        <w:rPr>
          <w:sz w:val="18"/>
          <w:szCs w:val="18"/>
        </w:rPr>
        <w:t>8</w:t>
      </w:r>
      <w:r w:rsidR="00D70D55" w:rsidRPr="006C6E62">
        <w:rPr>
          <w:sz w:val="18"/>
          <w:szCs w:val="18"/>
        </w:rPr>
        <w:t xml:space="preserve">. </w:t>
      </w:r>
      <w:r w:rsidR="00D70D55" w:rsidRPr="006C6E62">
        <w:rPr>
          <w:b/>
          <w:sz w:val="18"/>
          <w:szCs w:val="18"/>
        </w:rPr>
        <w:t>Refusal to Pay:</w:t>
      </w:r>
      <w:r w:rsidR="00D70D55" w:rsidRPr="006C6E62">
        <w:rPr>
          <w:sz w:val="18"/>
          <w:szCs w:val="18"/>
        </w:rPr>
        <w:t xml:space="preserve"> If a </w:t>
      </w:r>
      <w:r w:rsidR="00890843" w:rsidRPr="006C6E62">
        <w:rPr>
          <w:sz w:val="18"/>
          <w:szCs w:val="18"/>
        </w:rPr>
        <w:t>client</w:t>
      </w:r>
      <w:r w:rsidR="00D70D55" w:rsidRPr="006C6E62">
        <w:rPr>
          <w:sz w:val="18"/>
          <w:szCs w:val="18"/>
        </w:rPr>
        <w:t xml:space="preserve"> verbally expresses an unwillingness to pay or vacates the premises without paying for services, the </w:t>
      </w:r>
      <w:r w:rsidR="00890843" w:rsidRPr="006C6E62">
        <w:rPr>
          <w:sz w:val="18"/>
          <w:szCs w:val="18"/>
        </w:rPr>
        <w:t>client</w:t>
      </w:r>
      <w:r w:rsidR="00D70D55" w:rsidRPr="006C6E62">
        <w:rPr>
          <w:sz w:val="18"/>
          <w:szCs w:val="18"/>
        </w:rPr>
        <w:t xml:space="preserve"> will be contacted </w:t>
      </w:r>
      <w:r w:rsidR="00F80826" w:rsidRPr="006C6E62">
        <w:rPr>
          <w:sz w:val="18"/>
          <w:szCs w:val="18"/>
        </w:rPr>
        <w:t xml:space="preserve">by phone and </w:t>
      </w:r>
      <w:r w:rsidR="00D70D55" w:rsidRPr="006C6E62">
        <w:rPr>
          <w:sz w:val="18"/>
          <w:szCs w:val="18"/>
        </w:rPr>
        <w:t xml:space="preserve">in writing regarding their payment obligations. If the </w:t>
      </w:r>
      <w:r w:rsidR="00890843" w:rsidRPr="006C6E62">
        <w:rPr>
          <w:sz w:val="18"/>
          <w:szCs w:val="18"/>
        </w:rPr>
        <w:t>client</w:t>
      </w:r>
      <w:r w:rsidR="00D70D55" w:rsidRPr="006C6E62">
        <w:rPr>
          <w:sz w:val="18"/>
          <w:szCs w:val="18"/>
        </w:rPr>
        <w:t xml:space="preserve"> does not make effort to pay or fails to respond within 60 days, this constitutes refusal to pay.  At this point in time, </w:t>
      </w:r>
      <w:r w:rsidR="00F80826" w:rsidRPr="006C6E62">
        <w:rPr>
          <w:sz w:val="18"/>
          <w:szCs w:val="18"/>
        </w:rPr>
        <w:t xml:space="preserve">Morgan Rakay, MA, LPC, BC-DMT </w:t>
      </w:r>
      <w:r w:rsidR="00D70D55" w:rsidRPr="006C6E62">
        <w:rPr>
          <w:sz w:val="18"/>
          <w:szCs w:val="18"/>
        </w:rPr>
        <w:t xml:space="preserve">can explore options not limited to, but including offering the </w:t>
      </w:r>
      <w:r w:rsidR="00890843" w:rsidRPr="006C6E62">
        <w:rPr>
          <w:sz w:val="18"/>
          <w:szCs w:val="18"/>
        </w:rPr>
        <w:t>client</w:t>
      </w:r>
      <w:r w:rsidR="00D70D55" w:rsidRPr="006C6E62">
        <w:rPr>
          <w:sz w:val="18"/>
          <w:szCs w:val="18"/>
        </w:rPr>
        <w:t xml:space="preserve"> a payment plan, waiving of charges, or referring for </w:t>
      </w:r>
      <w:r w:rsidR="00890843" w:rsidRPr="006C6E62">
        <w:rPr>
          <w:sz w:val="18"/>
          <w:szCs w:val="18"/>
        </w:rPr>
        <w:t>client</w:t>
      </w:r>
      <w:r w:rsidR="00D70D55" w:rsidRPr="006C6E62">
        <w:rPr>
          <w:sz w:val="18"/>
          <w:szCs w:val="18"/>
        </w:rPr>
        <w:t xml:space="preserve"> collections efforts.</w:t>
      </w:r>
    </w:p>
    <w:p w14:paraId="56ACE2F9" w14:textId="77777777" w:rsidR="00D315F6" w:rsidRPr="006C6E62" w:rsidRDefault="00D315F6">
      <w:pPr>
        <w:spacing w:line="360" w:lineRule="auto"/>
        <w:rPr>
          <w:sz w:val="18"/>
          <w:szCs w:val="18"/>
        </w:rPr>
      </w:pPr>
    </w:p>
    <w:p w14:paraId="418C3F20" w14:textId="3F1EFC05" w:rsidR="00D315F6" w:rsidRPr="006C6E62" w:rsidRDefault="00410DBC">
      <w:pPr>
        <w:spacing w:line="360" w:lineRule="auto"/>
        <w:rPr>
          <w:sz w:val="18"/>
          <w:szCs w:val="18"/>
        </w:rPr>
      </w:pPr>
      <w:r>
        <w:rPr>
          <w:sz w:val="18"/>
          <w:szCs w:val="18"/>
        </w:rPr>
        <w:t>9</w:t>
      </w:r>
      <w:r w:rsidR="00D70D55" w:rsidRPr="006C6E62">
        <w:rPr>
          <w:sz w:val="18"/>
          <w:szCs w:val="18"/>
        </w:rPr>
        <w:t xml:space="preserve">. </w:t>
      </w:r>
      <w:r w:rsidR="00D70D55" w:rsidRPr="006C6E62">
        <w:rPr>
          <w:b/>
          <w:sz w:val="18"/>
          <w:szCs w:val="18"/>
        </w:rPr>
        <w:t>Storage of Information:</w:t>
      </w:r>
      <w:r w:rsidR="00D70D55" w:rsidRPr="006C6E62">
        <w:rPr>
          <w:sz w:val="18"/>
          <w:szCs w:val="18"/>
        </w:rPr>
        <w:t xml:space="preserve"> Information </w:t>
      </w:r>
      <w:r w:rsidR="00F80826" w:rsidRPr="006C6E62">
        <w:rPr>
          <w:sz w:val="18"/>
          <w:szCs w:val="18"/>
        </w:rPr>
        <w:t>contributing</w:t>
      </w:r>
      <w:r w:rsidR="00D70D55" w:rsidRPr="006C6E62">
        <w:rPr>
          <w:sz w:val="18"/>
          <w:szCs w:val="18"/>
        </w:rPr>
        <w:t xml:space="preserve"> to </w:t>
      </w:r>
      <w:r w:rsidR="00F80826" w:rsidRPr="006C6E62">
        <w:rPr>
          <w:sz w:val="18"/>
          <w:szCs w:val="18"/>
        </w:rPr>
        <w:t xml:space="preserve">determination of </w:t>
      </w:r>
      <w:r w:rsidRPr="006C6E62">
        <w:rPr>
          <w:sz w:val="18"/>
          <w:szCs w:val="18"/>
        </w:rPr>
        <w:t xml:space="preserve">Sliding </w:t>
      </w:r>
      <w:r>
        <w:rPr>
          <w:sz w:val="18"/>
          <w:szCs w:val="18"/>
        </w:rPr>
        <w:t xml:space="preserve">Scale </w:t>
      </w:r>
      <w:r w:rsidRPr="006C6E62">
        <w:rPr>
          <w:sz w:val="18"/>
          <w:szCs w:val="18"/>
        </w:rPr>
        <w:t xml:space="preserve">Fee </w:t>
      </w:r>
      <w:r w:rsidR="00D70D55" w:rsidRPr="006C6E62">
        <w:rPr>
          <w:sz w:val="18"/>
          <w:szCs w:val="18"/>
        </w:rPr>
        <w:t xml:space="preserve">will be </w:t>
      </w:r>
      <w:r w:rsidR="00F80826" w:rsidRPr="006C6E62">
        <w:rPr>
          <w:sz w:val="18"/>
          <w:szCs w:val="18"/>
        </w:rPr>
        <w:t>shredded and destroyed immediately</w:t>
      </w:r>
      <w:r w:rsidR="00D70D55" w:rsidRPr="006C6E62">
        <w:rPr>
          <w:sz w:val="18"/>
          <w:szCs w:val="18"/>
        </w:rPr>
        <w:t xml:space="preserve">, in an effort to preserve the </w:t>
      </w:r>
      <w:r w:rsidR="00F80826" w:rsidRPr="006C6E62">
        <w:rPr>
          <w:sz w:val="18"/>
          <w:szCs w:val="18"/>
        </w:rPr>
        <w:t xml:space="preserve">privacy and </w:t>
      </w:r>
      <w:r w:rsidR="00D70D55" w:rsidRPr="006C6E62">
        <w:rPr>
          <w:sz w:val="18"/>
          <w:szCs w:val="18"/>
        </w:rPr>
        <w:t>dignity of those receiving free or discounted c</w:t>
      </w:r>
      <w:r w:rsidR="00F80826" w:rsidRPr="006C6E62">
        <w:rPr>
          <w:sz w:val="18"/>
          <w:szCs w:val="18"/>
        </w:rPr>
        <w:t>are.</w:t>
      </w:r>
    </w:p>
    <w:p w14:paraId="3C5E9235" w14:textId="77777777" w:rsidR="00D315F6" w:rsidRPr="006C6E62" w:rsidRDefault="00D315F6">
      <w:pPr>
        <w:spacing w:line="360" w:lineRule="auto"/>
        <w:rPr>
          <w:sz w:val="18"/>
          <w:szCs w:val="18"/>
        </w:rPr>
      </w:pPr>
    </w:p>
    <w:p w14:paraId="131BBE18" w14:textId="77777777" w:rsidR="00D315F6" w:rsidRDefault="00D315F6">
      <w:pPr>
        <w:spacing w:line="360" w:lineRule="auto"/>
      </w:pPr>
    </w:p>
    <w:p w14:paraId="2A585318" w14:textId="77777777" w:rsidR="00D315F6" w:rsidRDefault="00D315F6">
      <w:pPr>
        <w:spacing w:line="360" w:lineRule="auto"/>
      </w:pPr>
    </w:p>
    <w:p w14:paraId="19789849" w14:textId="3F5574EA" w:rsidR="00D315F6" w:rsidRDefault="00D315F6">
      <w:pPr>
        <w:spacing w:line="360" w:lineRule="auto"/>
      </w:pPr>
    </w:p>
    <w:sectPr w:rsidR="00D315F6">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073F" w14:textId="77777777" w:rsidR="006C6E62" w:rsidRDefault="006C6E62" w:rsidP="006C6E62">
      <w:pPr>
        <w:spacing w:line="240" w:lineRule="auto"/>
      </w:pPr>
      <w:r>
        <w:separator/>
      </w:r>
    </w:p>
  </w:endnote>
  <w:endnote w:type="continuationSeparator" w:id="0">
    <w:p w14:paraId="2BD4E163" w14:textId="77777777" w:rsidR="006C6E62" w:rsidRDefault="006C6E62" w:rsidP="006C6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F6D7" w14:textId="69DCEC50" w:rsidR="006C6E62" w:rsidRDefault="006C6E62" w:rsidP="006C6E62">
    <w:pPr>
      <w:spacing w:line="360" w:lineRule="auto"/>
    </w:pPr>
    <w:r>
      <w:rPr>
        <w:noProof/>
        <w:lang w:val="en-US"/>
      </w:rPr>
      <w:drawing>
        <wp:anchor distT="0" distB="0" distL="114300" distR="114300" simplePos="0" relativeHeight="251659264" behindDoc="1" locked="0" layoutInCell="1" allowOverlap="1" wp14:anchorId="15AA310C" wp14:editId="5B62AD6D">
          <wp:simplePos x="0" y="0"/>
          <wp:positionH relativeFrom="column">
            <wp:posOffset>0</wp:posOffset>
          </wp:positionH>
          <wp:positionV relativeFrom="paragraph">
            <wp:posOffset>175895</wp:posOffset>
          </wp:positionV>
          <wp:extent cx="658495" cy="666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30 at 2.49.26 PM.png"/>
                  <pic:cNvPicPr/>
                </pic:nvPicPr>
                <pic:blipFill rotWithShape="1">
                  <a:blip r:embed="rId1">
                    <a:extLst>
                      <a:ext uri="{BEBA8EAE-BF5A-486C-A8C5-ECC9F3942E4B}">
                        <a14:imgProps xmlns:a14="http://schemas.microsoft.com/office/drawing/2010/main">
                          <a14:imgLayer r:embed="rId2">
                            <a14:imgEffect>
                              <a14:backgroundRemoval t="33549" b="45875" l="44743" r="55114"/>
                            </a14:imgEffect>
                          </a14:imgLayer>
                        </a14:imgProps>
                      </a:ext>
                      <a:ext uri="{28A0092B-C50C-407E-A947-70E740481C1C}">
                        <a14:useLocalDpi xmlns:a14="http://schemas.microsoft.com/office/drawing/2010/main" val="0"/>
                      </a:ext>
                    </a:extLst>
                  </a:blip>
                  <a:srcRect l="45176" t="33224" r="45018" b="52853"/>
                  <a:stretch/>
                </pic:blipFill>
                <pic:spPr bwMode="auto">
                  <a:xfrm>
                    <a:off x="0" y="0"/>
                    <a:ext cx="658495" cy="66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5E89E0" w14:textId="7A4CA82E" w:rsidR="006C6E62" w:rsidRDefault="006C6E62" w:rsidP="006C6E62">
    <w:pPr>
      <w:spacing w:line="360" w:lineRule="auto"/>
    </w:pPr>
  </w:p>
  <w:p w14:paraId="5CDBFBEA" w14:textId="77777777" w:rsidR="006C6E62" w:rsidRPr="006C6E62" w:rsidRDefault="006C6E62" w:rsidP="006C6E62">
    <w:pPr>
      <w:spacing w:line="360" w:lineRule="auto"/>
      <w:ind w:left="720"/>
      <w:rPr>
        <w:sz w:val="18"/>
        <w:szCs w:val="20"/>
      </w:rPr>
    </w:pPr>
    <w:r w:rsidRPr="006C6E62">
      <w:rPr>
        <w:sz w:val="20"/>
      </w:rPr>
      <w:t>Morgan Rakay, MA, LPC, BC-DMT</w:t>
    </w:r>
    <w:r w:rsidRPr="006C6E62">
      <w:rPr>
        <w:sz w:val="18"/>
        <w:szCs w:val="20"/>
      </w:rPr>
      <w:t xml:space="preserve">   ||   </w:t>
    </w:r>
    <w:hyperlink r:id="rId3" w:history="1">
      <w:r w:rsidRPr="006C6E62">
        <w:rPr>
          <w:rStyle w:val="Hyperlink"/>
          <w:sz w:val="18"/>
          <w:szCs w:val="20"/>
        </w:rPr>
        <w:t>www.MovementTherapyArts.com</w:t>
      </w:r>
    </w:hyperlink>
    <w:r w:rsidRPr="006C6E62">
      <w:rPr>
        <w:sz w:val="18"/>
        <w:szCs w:val="20"/>
      </w:rPr>
      <w:t xml:space="preserve">   ||   (267) 908-4664</w:t>
    </w:r>
  </w:p>
  <w:p w14:paraId="3642391A" w14:textId="77777777" w:rsidR="006C6E62" w:rsidRDefault="006C6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09E2" w14:textId="77777777" w:rsidR="006C6E62" w:rsidRDefault="006C6E62" w:rsidP="006C6E62">
      <w:pPr>
        <w:spacing w:line="240" w:lineRule="auto"/>
      </w:pPr>
      <w:r>
        <w:separator/>
      </w:r>
    </w:p>
  </w:footnote>
  <w:footnote w:type="continuationSeparator" w:id="0">
    <w:p w14:paraId="348C571C" w14:textId="77777777" w:rsidR="006C6E62" w:rsidRDefault="006C6E62" w:rsidP="006C6E6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386"/>
    <w:multiLevelType w:val="multilevel"/>
    <w:tmpl w:val="F42AA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15F6"/>
    <w:rsid w:val="00135284"/>
    <w:rsid w:val="001935C4"/>
    <w:rsid w:val="00410DBC"/>
    <w:rsid w:val="0054598D"/>
    <w:rsid w:val="006C6E62"/>
    <w:rsid w:val="0074335D"/>
    <w:rsid w:val="00890843"/>
    <w:rsid w:val="00A346A4"/>
    <w:rsid w:val="00A67AFE"/>
    <w:rsid w:val="00C014AF"/>
    <w:rsid w:val="00D315F6"/>
    <w:rsid w:val="00D70D55"/>
    <w:rsid w:val="00F8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D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70D55"/>
    <w:rPr>
      <w:color w:val="0000FF" w:themeColor="hyperlink"/>
      <w:u w:val="single"/>
    </w:rPr>
  </w:style>
  <w:style w:type="paragraph" w:styleId="BalloonText">
    <w:name w:val="Balloon Text"/>
    <w:basedOn w:val="Normal"/>
    <w:link w:val="BalloonTextChar"/>
    <w:uiPriority w:val="99"/>
    <w:semiHidden/>
    <w:unhideWhenUsed/>
    <w:rsid w:val="001935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5C4"/>
    <w:rPr>
      <w:rFonts w:ascii="Lucida Grande" w:hAnsi="Lucida Grande" w:cs="Lucida Grande"/>
      <w:sz w:val="18"/>
      <w:szCs w:val="18"/>
    </w:rPr>
  </w:style>
  <w:style w:type="paragraph" w:styleId="Header">
    <w:name w:val="header"/>
    <w:basedOn w:val="Normal"/>
    <w:link w:val="HeaderChar"/>
    <w:uiPriority w:val="99"/>
    <w:unhideWhenUsed/>
    <w:rsid w:val="006C6E62"/>
    <w:pPr>
      <w:tabs>
        <w:tab w:val="center" w:pos="4320"/>
        <w:tab w:val="right" w:pos="8640"/>
      </w:tabs>
      <w:spacing w:line="240" w:lineRule="auto"/>
    </w:pPr>
  </w:style>
  <w:style w:type="character" w:customStyle="1" w:styleId="HeaderChar">
    <w:name w:val="Header Char"/>
    <w:basedOn w:val="DefaultParagraphFont"/>
    <w:link w:val="Header"/>
    <w:uiPriority w:val="99"/>
    <w:rsid w:val="006C6E62"/>
  </w:style>
  <w:style w:type="paragraph" w:styleId="Footer">
    <w:name w:val="footer"/>
    <w:basedOn w:val="Normal"/>
    <w:link w:val="FooterChar"/>
    <w:uiPriority w:val="99"/>
    <w:unhideWhenUsed/>
    <w:rsid w:val="006C6E62"/>
    <w:pPr>
      <w:tabs>
        <w:tab w:val="center" w:pos="4320"/>
        <w:tab w:val="right" w:pos="8640"/>
      </w:tabs>
      <w:spacing w:line="240" w:lineRule="auto"/>
    </w:pPr>
  </w:style>
  <w:style w:type="character" w:customStyle="1" w:styleId="FooterChar">
    <w:name w:val="Footer Char"/>
    <w:basedOn w:val="DefaultParagraphFont"/>
    <w:link w:val="Footer"/>
    <w:uiPriority w:val="99"/>
    <w:rsid w:val="006C6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70D55"/>
    <w:rPr>
      <w:color w:val="0000FF" w:themeColor="hyperlink"/>
      <w:u w:val="single"/>
    </w:rPr>
  </w:style>
  <w:style w:type="paragraph" w:styleId="BalloonText">
    <w:name w:val="Balloon Text"/>
    <w:basedOn w:val="Normal"/>
    <w:link w:val="BalloonTextChar"/>
    <w:uiPriority w:val="99"/>
    <w:semiHidden/>
    <w:unhideWhenUsed/>
    <w:rsid w:val="001935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5C4"/>
    <w:rPr>
      <w:rFonts w:ascii="Lucida Grande" w:hAnsi="Lucida Grande" w:cs="Lucida Grande"/>
      <w:sz w:val="18"/>
      <w:szCs w:val="18"/>
    </w:rPr>
  </w:style>
  <w:style w:type="paragraph" w:styleId="Header">
    <w:name w:val="header"/>
    <w:basedOn w:val="Normal"/>
    <w:link w:val="HeaderChar"/>
    <w:uiPriority w:val="99"/>
    <w:unhideWhenUsed/>
    <w:rsid w:val="006C6E62"/>
    <w:pPr>
      <w:tabs>
        <w:tab w:val="center" w:pos="4320"/>
        <w:tab w:val="right" w:pos="8640"/>
      </w:tabs>
      <w:spacing w:line="240" w:lineRule="auto"/>
    </w:pPr>
  </w:style>
  <w:style w:type="character" w:customStyle="1" w:styleId="HeaderChar">
    <w:name w:val="Header Char"/>
    <w:basedOn w:val="DefaultParagraphFont"/>
    <w:link w:val="Header"/>
    <w:uiPriority w:val="99"/>
    <w:rsid w:val="006C6E62"/>
  </w:style>
  <w:style w:type="paragraph" w:styleId="Footer">
    <w:name w:val="footer"/>
    <w:basedOn w:val="Normal"/>
    <w:link w:val="FooterChar"/>
    <w:uiPriority w:val="99"/>
    <w:unhideWhenUsed/>
    <w:rsid w:val="006C6E62"/>
    <w:pPr>
      <w:tabs>
        <w:tab w:val="center" w:pos="4320"/>
        <w:tab w:val="right" w:pos="8640"/>
      </w:tabs>
      <w:spacing w:line="240" w:lineRule="auto"/>
    </w:pPr>
  </w:style>
  <w:style w:type="character" w:customStyle="1" w:styleId="FooterChar">
    <w:name w:val="Footer Char"/>
    <w:basedOn w:val="DefaultParagraphFont"/>
    <w:link w:val="Footer"/>
    <w:uiPriority w:val="99"/>
    <w:rsid w:val="006C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vementTherapyArts.com" TargetMode="External"/><Relationship Id="rId10" Type="http://schemas.openxmlformats.org/officeDocument/2006/relationships/hyperlink" Target="http://aspe.hhs.gov/pover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hyperlink" Target="http://www.MovementTherapy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F608-77B1-F247-A731-F96103D7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523</Words>
  <Characters>4033</Characters>
  <Application>Microsoft Macintosh Word</Application>
  <DocSecurity>0</DocSecurity>
  <Lines>1008</Lines>
  <Paragraphs>175</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Chambers</cp:lastModifiedBy>
  <cp:revision>4</cp:revision>
  <dcterms:created xsi:type="dcterms:W3CDTF">2018-12-10T22:24:00Z</dcterms:created>
  <dcterms:modified xsi:type="dcterms:W3CDTF">2018-12-12T22:05:00Z</dcterms:modified>
</cp:coreProperties>
</file>